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34" w:rsidRDefault="002F0E6C" w:rsidP="00707634">
      <w:pPr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Online/Face-to-Face Blended</w:t>
      </w:r>
      <w:r w:rsidR="00707634">
        <w:rPr>
          <w:b/>
          <w:color w:val="2F5496" w:themeColor="accent5" w:themeShade="BF"/>
          <w:sz w:val="32"/>
          <w:szCs w:val="32"/>
        </w:rPr>
        <w:t xml:space="preserve"> Inventory</w:t>
      </w:r>
      <w:r w:rsidR="006F0500">
        <w:rPr>
          <w:b/>
          <w:color w:val="2F5496" w:themeColor="accent5" w:themeShade="BF"/>
          <w:sz w:val="32"/>
          <w:szCs w:val="32"/>
        </w:rPr>
        <w:t xml:space="preserve"> </w:t>
      </w:r>
      <w:r>
        <w:rPr>
          <w:b/>
          <w:color w:val="2F5496" w:themeColor="accent5" w:themeShade="BF"/>
          <w:sz w:val="32"/>
          <w:szCs w:val="32"/>
        </w:rPr>
        <w:t xml:space="preserve">Worksheet </w:t>
      </w:r>
      <w:r w:rsidR="006F0500">
        <w:rPr>
          <w:b/>
          <w:color w:val="2F5496" w:themeColor="accent5" w:themeShade="BF"/>
          <w:sz w:val="32"/>
          <w:szCs w:val="32"/>
        </w:rPr>
        <w:t>– Complete, Save as New File, and Submit.</w:t>
      </w:r>
    </w:p>
    <w:p w:rsidR="005F2B37" w:rsidRDefault="005F2B37" w:rsidP="005F2B37">
      <w:r>
        <w:t xml:space="preserve">Throughout this workshop we ask that you complete each activity use </w:t>
      </w:r>
      <w:r w:rsidRPr="005F2B37">
        <w:rPr>
          <w:b/>
        </w:rPr>
        <w:t>the one unit</w:t>
      </w:r>
      <w:r>
        <w:t xml:space="preserve"> of instruction you intend to blend. We have designed the activities and discussions in this workshop to help you work through the planning and eventual development of one unit of </w:t>
      </w:r>
      <w:r w:rsidR="006F0500">
        <w:t>blended instruction. Please provide a brief</w:t>
      </w:r>
      <w:r w:rsidR="005724F5">
        <w:t xml:space="preserve"> overview for your blended unit</w:t>
      </w:r>
      <w:r w:rsidR="006F0500">
        <w:t xml:space="preserve">. The overview </w:t>
      </w:r>
      <w:bookmarkStart w:id="0" w:name="_GoBack"/>
      <w:bookmarkEnd w:id="0"/>
      <w:r w:rsidR="006F0500">
        <w:t xml:space="preserve">should be written as though the students in your blended course will be reading them at the start of their week. </w:t>
      </w:r>
    </w:p>
    <w:p w:rsidR="00F92C04" w:rsidRPr="005F2B37" w:rsidRDefault="00F92C04" w:rsidP="005F2B37">
      <w:r>
        <w:t>In the Inventory section, please list which components of your blended unit will be conducted face-to-face and which will be conducted online.</w:t>
      </w:r>
    </w:p>
    <w:p w:rsidR="006F0500" w:rsidRPr="006F0500" w:rsidRDefault="006F0500" w:rsidP="005F2B37">
      <w:pPr>
        <w:rPr>
          <w:b/>
          <w:color w:val="2F5496" w:themeColor="accent5" w:themeShade="BF"/>
          <w:sz w:val="24"/>
          <w:szCs w:val="32"/>
        </w:rPr>
      </w:pPr>
      <w:r w:rsidRPr="006F0500">
        <w:rPr>
          <w:b/>
          <w:color w:val="2F5496" w:themeColor="accent5" w:themeShade="BF"/>
          <w:sz w:val="24"/>
          <w:szCs w:val="32"/>
        </w:rPr>
        <w:t xml:space="preserve">1. </w:t>
      </w:r>
      <w:r w:rsidR="005F2B37" w:rsidRPr="006F0500">
        <w:rPr>
          <w:b/>
          <w:color w:val="2F5496" w:themeColor="accent5" w:themeShade="BF"/>
          <w:sz w:val="24"/>
          <w:szCs w:val="32"/>
        </w:rPr>
        <w:t>Overview for Blended Unit:</w:t>
      </w:r>
    </w:p>
    <w:p w:rsidR="005F2B37" w:rsidRDefault="005F2B37" w:rsidP="005F2B37"/>
    <w:p w:rsidR="003F5A07" w:rsidRDefault="003F5A07" w:rsidP="005F2B37"/>
    <w:p w:rsidR="005F2B37" w:rsidRPr="006F0500" w:rsidRDefault="003F5A07" w:rsidP="005F2B37">
      <w:pPr>
        <w:rPr>
          <w:b/>
          <w:color w:val="2F5496" w:themeColor="accent5" w:themeShade="BF"/>
          <w:sz w:val="24"/>
          <w:szCs w:val="32"/>
        </w:rPr>
      </w:pPr>
      <w:r>
        <w:rPr>
          <w:b/>
          <w:color w:val="2F5496" w:themeColor="accent5" w:themeShade="BF"/>
          <w:sz w:val="24"/>
          <w:szCs w:val="32"/>
        </w:rPr>
        <w:t>2</w:t>
      </w:r>
      <w:r w:rsidR="002F0E6C">
        <w:rPr>
          <w:b/>
          <w:color w:val="2F5496" w:themeColor="accent5" w:themeShade="BF"/>
          <w:sz w:val="24"/>
          <w:szCs w:val="32"/>
        </w:rPr>
        <w:t>. Inventory: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09"/>
        <w:gridCol w:w="6886"/>
      </w:tblGrid>
      <w:tr w:rsidR="00707634" w:rsidTr="006F0500">
        <w:trPr>
          <w:trHeight w:val="485"/>
        </w:trPr>
        <w:tc>
          <w:tcPr>
            <w:tcW w:w="7509" w:type="dxa"/>
            <w:shd w:val="clear" w:color="auto" w:fill="2F5496" w:themeFill="accent5" w:themeFillShade="BF"/>
            <w:vAlign w:val="center"/>
          </w:tcPr>
          <w:p w:rsidR="00707634" w:rsidRPr="006F0500" w:rsidRDefault="002F0E6C" w:rsidP="006F0500">
            <w:pPr>
              <w:spacing w:after="160" w:line="259" w:lineRule="auto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  <w:szCs w:val="32"/>
              </w:rPr>
              <w:t>Online</w:t>
            </w:r>
            <w:r w:rsidR="005F2B37" w:rsidRPr="006F0500">
              <w:rPr>
                <w:b/>
                <w:color w:val="FFFFFF" w:themeColor="background1"/>
                <w:sz w:val="28"/>
                <w:szCs w:val="32"/>
              </w:rPr>
              <w:t xml:space="preserve"> Learning</w:t>
            </w:r>
          </w:p>
        </w:tc>
        <w:tc>
          <w:tcPr>
            <w:tcW w:w="6886" w:type="dxa"/>
            <w:shd w:val="clear" w:color="auto" w:fill="2F5496" w:themeFill="accent5" w:themeFillShade="BF"/>
            <w:vAlign w:val="center"/>
          </w:tcPr>
          <w:p w:rsidR="00707634" w:rsidRPr="006F0500" w:rsidRDefault="002F0E6C" w:rsidP="006F0500">
            <w:pPr>
              <w:spacing w:after="160" w:line="259" w:lineRule="auto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  <w:szCs w:val="32"/>
              </w:rPr>
              <w:t>Face-to-Face</w:t>
            </w:r>
            <w:r w:rsidR="00707634" w:rsidRPr="006F0500">
              <w:rPr>
                <w:b/>
                <w:color w:val="FFFFFF" w:themeColor="background1"/>
                <w:sz w:val="28"/>
                <w:szCs w:val="32"/>
              </w:rPr>
              <w:t xml:space="preserve"> Learning</w:t>
            </w:r>
          </w:p>
        </w:tc>
      </w:tr>
      <w:tr w:rsidR="00707634" w:rsidTr="006F0500">
        <w:trPr>
          <w:trHeight w:val="4427"/>
        </w:trPr>
        <w:tc>
          <w:tcPr>
            <w:tcW w:w="7509" w:type="dxa"/>
          </w:tcPr>
          <w:p w:rsidR="00707634" w:rsidRDefault="00707634" w:rsidP="00C746FB"/>
        </w:tc>
        <w:tc>
          <w:tcPr>
            <w:tcW w:w="6886" w:type="dxa"/>
          </w:tcPr>
          <w:p w:rsidR="00707634" w:rsidRDefault="00707634" w:rsidP="00C746FB"/>
        </w:tc>
      </w:tr>
    </w:tbl>
    <w:p w:rsidR="008510CB" w:rsidRDefault="00550476"/>
    <w:sectPr w:rsidR="008510CB" w:rsidSect="0070763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76" w:rsidRDefault="00550476" w:rsidP="00707634">
      <w:pPr>
        <w:spacing w:after="0" w:line="240" w:lineRule="auto"/>
      </w:pPr>
      <w:r>
        <w:separator/>
      </w:r>
    </w:p>
  </w:endnote>
  <w:endnote w:type="continuationSeparator" w:id="0">
    <w:p w:rsidR="00550476" w:rsidRDefault="00550476" w:rsidP="0070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34" w:rsidRDefault="005F2B37">
    <w:pPr>
      <w:pStyle w:val="Footer"/>
    </w:pPr>
    <w:r>
      <w:t>Blended Learning: Finding the Mix</w:t>
    </w:r>
    <w:r w:rsidR="00707634">
      <w:ptab w:relativeTo="margin" w:alignment="center" w:leader="none"/>
    </w:r>
    <w:r w:rsidR="00707634">
      <w:t>Workshop Activity Sheet</w:t>
    </w:r>
    <w:r w:rsidR="00707634">
      <w:ptab w:relativeTo="margin" w:alignment="right" w:leader="none"/>
    </w:r>
    <w:r w:rsidR="00707634">
      <w:t>CITS | Instructional Development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76" w:rsidRDefault="00550476" w:rsidP="00707634">
      <w:pPr>
        <w:spacing w:after="0" w:line="240" w:lineRule="auto"/>
      </w:pPr>
      <w:r>
        <w:separator/>
      </w:r>
    </w:p>
  </w:footnote>
  <w:footnote w:type="continuationSeparator" w:id="0">
    <w:p w:rsidR="00550476" w:rsidRDefault="00550476" w:rsidP="0070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34"/>
    <w:rsid w:val="00037A76"/>
    <w:rsid w:val="002F0E6C"/>
    <w:rsid w:val="00303310"/>
    <w:rsid w:val="003F5A07"/>
    <w:rsid w:val="00550476"/>
    <w:rsid w:val="005724F5"/>
    <w:rsid w:val="005B3390"/>
    <w:rsid w:val="005F2B37"/>
    <w:rsid w:val="006F0500"/>
    <w:rsid w:val="00707634"/>
    <w:rsid w:val="00852493"/>
    <w:rsid w:val="00E873F0"/>
    <w:rsid w:val="00F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A7323-2EE1-4CA7-82B6-8E073BCB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34"/>
  </w:style>
  <w:style w:type="paragraph" w:styleId="Footer">
    <w:name w:val="footer"/>
    <w:basedOn w:val="Normal"/>
    <w:link w:val="FooterChar"/>
    <w:uiPriority w:val="99"/>
    <w:unhideWhenUsed/>
    <w:rsid w:val="0070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34"/>
  </w:style>
  <w:style w:type="paragraph" w:styleId="ListParagraph">
    <w:name w:val="List Paragraph"/>
    <w:basedOn w:val="Normal"/>
    <w:uiPriority w:val="34"/>
    <w:qFormat/>
    <w:rsid w:val="006F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 Rebello</dc:creator>
  <cp:keywords/>
  <dc:description/>
  <cp:lastModifiedBy>Andrew Hinote</cp:lastModifiedBy>
  <cp:revision>6</cp:revision>
  <dcterms:created xsi:type="dcterms:W3CDTF">2016-04-27T16:31:00Z</dcterms:created>
  <dcterms:modified xsi:type="dcterms:W3CDTF">2016-04-28T17:43:00Z</dcterms:modified>
</cp:coreProperties>
</file>